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915F6" w14:textId="77777777" w:rsidR="00FE4D1F" w:rsidRDefault="00FE4D1F" w:rsidP="00FE4D1F">
      <w:pPr>
        <w:rPr>
          <w:rFonts w:cs="Calibri"/>
          <w:sz w:val="24"/>
          <w:szCs w:val="24"/>
          <w:lang w:val="en-US"/>
        </w:rPr>
      </w:pPr>
      <w:bookmarkStart w:id="0" w:name="_Hlk185859852"/>
    </w:p>
    <w:p w14:paraId="6E393D1E" w14:textId="77777777" w:rsidR="00FE4D1F" w:rsidRDefault="00FE4D1F" w:rsidP="00FE4D1F">
      <w:pPr>
        <w:rPr>
          <w:rFonts w:cs="Calibri"/>
          <w:sz w:val="24"/>
          <w:szCs w:val="24"/>
          <w:lang w:val="en-US"/>
        </w:rPr>
      </w:pPr>
    </w:p>
    <w:p w14:paraId="150801B9" w14:textId="698479FF" w:rsidR="00FE4D1F" w:rsidRPr="00FE4D1F" w:rsidRDefault="00FE4D1F" w:rsidP="00FE4D1F">
      <w:pPr>
        <w:rPr>
          <w:rFonts w:cs="Calibri"/>
          <w:sz w:val="24"/>
          <w:szCs w:val="24"/>
          <w:lang w:val="en-US"/>
        </w:rPr>
      </w:pPr>
      <w:r>
        <w:rPr>
          <w:rFonts w:cs="Calibri"/>
          <w:noProof/>
          <w:sz w:val="24"/>
          <w:szCs w:val="24"/>
          <w:lang w:val="en-US"/>
        </w:rPr>
        <mc:AlternateContent>
          <mc:Choice Requires="wps">
            <w:drawing>
              <wp:anchor distT="0" distB="0" distL="114300" distR="114300" simplePos="0" relativeHeight="251659264" behindDoc="0" locked="0" layoutInCell="1" allowOverlap="1" wp14:anchorId="0AE423A4" wp14:editId="2271D1AE">
                <wp:simplePos x="0" y="0"/>
                <wp:positionH relativeFrom="column">
                  <wp:posOffset>0</wp:posOffset>
                </wp:positionH>
                <wp:positionV relativeFrom="paragraph">
                  <wp:posOffset>78410</wp:posOffset>
                </wp:positionV>
                <wp:extent cx="5727065" cy="270658"/>
                <wp:effectExtent l="0" t="0" r="6985" b="0"/>
                <wp:wrapSquare wrapText="bothSides"/>
                <wp:docPr id="836245572" name="Rectangle 199"/>
                <wp:cNvGraphicFramePr/>
                <a:graphic xmlns:a="http://schemas.openxmlformats.org/drawingml/2006/main">
                  <a:graphicData uri="http://schemas.microsoft.com/office/word/2010/wordprocessingShape">
                    <wps:wsp>
                      <wps:cNvSpPr/>
                      <wps:spPr>
                        <a:xfrm>
                          <a:off x="0" y="0"/>
                          <a:ext cx="5727065" cy="27065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2462F" w14:textId="77777777" w:rsidR="00FE4D1F" w:rsidRPr="00FE4D1F" w:rsidRDefault="00FE4D1F" w:rsidP="00FE4D1F">
                            <w:pPr>
                              <w:jc w:val="center"/>
                              <w:rPr>
                                <w:rFonts w:cs="Calibri"/>
                                <w:b/>
                                <w:color w:val="000000" w:themeColor="text1"/>
                                <w:sz w:val="24"/>
                                <w:szCs w:val="24"/>
                              </w:rPr>
                            </w:pPr>
                            <w:r w:rsidRPr="00FE4D1F">
                              <w:rPr>
                                <w:rFonts w:cs="Calibri"/>
                                <w:b/>
                                <w:color w:val="000000" w:themeColor="text1"/>
                                <w:sz w:val="24"/>
                                <w:szCs w:val="24"/>
                              </w:rPr>
                              <w:t>ОВЛАСТУВАЊЕ ЗА ПОСРЕДУВАЊЕ ВО ОСИГУРУВАЊЕ</w:t>
                            </w:r>
                          </w:p>
                          <w:p w14:paraId="6F64B56C" w14:textId="77777777" w:rsidR="00E02027" w:rsidRDefault="00E0202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423A4" id="Rectangle 199" o:spid="_x0000_s1026" style="position:absolute;margin-left:0;margin-top:6.15pt;width:450.95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" fillcolor="#f2f2f2 [3052]" stroked="f" strokeweight="1pt">
                <v:textbox>
                  <w:txbxContent>
                    <w:p w14:paraId="7272462F" w14:textId="77777777" w:rsidR="00FE4D1F" w:rsidRPr="00FE4D1F" w:rsidRDefault="00FE4D1F" w:rsidP="00FE4D1F">
                      <w:pPr>
                        <w:jc w:val="center"/>
                        <w:rPr>
                          <w:rFonts w:cs="Calibri"/>
                          <w:b/>
                          <w:color w:val="000000" w:themeColor="text1"/>
                          <w:sz w:val="24"/>
                          <w:szCs w:val="24"/>
                        </w:rPr>
                      </w:pPr>
                      <w:r w:rsidRPr="00FE4D1F">
                        <w:rPr>
                          <w:rFonts w:cs="Calibri"/>
                          <w:b/>
                          <w:color w:val="000000" w:themeColor="text1"/>
                          <w:sz w:val="24"/>
                          <w:szCs w:val="24"/>
                        </w:rPr>
                        <w:t>ОВЛАСТУВАЊЕ ЗА ПОСРЕДУВАЊЕ ВО ОСИГУРУВАЊЕ</w:t>
                      </w:r>
                    </w:p>
                    <w:p w14:paraId="6F64B56C" w14:textId="77777777" w:rsidR="00E02027" w:rsidRDefault="00E02027">
                      <w:pPr>
                        <w:jc w:val="center"/>
                        <w:rPr>
                          <w:rFonts w:asciiTheme="majorHAnsi" w:eastAsiaTheme="majorEastAsia" w:hAnsiTheme="majorHAnsi" w:cstheme="majorBidi"/>
                          <w:color w:val="FFFFFF" w:themeColor="background1"/>
                          <w:sz w:val="24"/>
                          <w:szCs w:val="28"/>
                        </w:rPr>
                      </w:pPr>
                    </w:p>
                  </w:txbxContent>
                </v:textbox>
                <w10:wrap type="square"/>
              </v:rect>
            </w:pict>
          </mc:Fallback>
        </mc:AlternateContent>
      </w:r>
    </w:p>
    <w:p w14:paraId="798EF6DF" w14:textId="77777777" w:rsidR="00FE4D1F" w:rsidRDefault="00FE4D1F" w:rsidP="00E02027">
      <w:pPr>
        <w:rPr>
          <w:rFonts w:cs="Calibri"/>
          <w:sz w:val="24"/>
          <w:szCs w:val="24"/>
          <w:lang w:val="en-US"/>
        </w:rPr>
      </w:pPr>
    </w:p>
    <w:p w14:paraId="2F2E460F" w14:textId="5E443415" w:rsidR="00DD33C2" w:rsidRPr="00DD33C2" w:rsidRDefault="00BB6773" w:rsidP="00E02027">
      <w:pPr>
        <w:rPr>
          <w:rFonts w:cs="Calibri"/>
          <w:sz w:val="24"/>
          <w:szCs w:val="24"/>
          <w:lang w:val="ru-RU"/>
        </w:rPr>
      </w:pPr>
      <w:r>
        <w:rPr>
          <w:rFonts w:cs="Calibri"/>
          <w:sz w:val="24"/>
          <w:szCs w:val="24"/>
          <w:lang w:val="ru-RU"/>
        </w:rPr>
        <w:t>С</w:t>
      </w:r>
      <w:r w:rsidR="00DD33C2" w:rsidRPr="00DD33C2">
        <w:rPr>
          <w:rFonts w:cs="Calibri"/>
          <w:sz w:val="24"/>
          <w:szCs w:val="24"/>
          <w:lang w:val="ru-RU"/>
        </w:rPr>
        <w:t>е овластува Осигурителното Брокерско Друштво ИУТЕ САФЕ АД Скопје, со матичен број 7796331 и седиште на Ул. Пиринска бр.29, Скопје, Центар, да врши посредување во сите класи на осигурување, како и да посредува при реализација на оштетни побарувања по настанат осигурен штетен настан пред сите осигурителни друштва во Република Северна Македонија.</w:t>
      </w:r>
    </w:p>
    <w:p w14:paraId="4BF82C7B" w14:textId="2FB176A7" w:rsidR="0078606B" w:rsidRDefault="00E02027" w:rsidP="0078606B">
      <w:pPr>
        <w:jc w:val="both"/>
        <w:rPr>
          <w:rFonts w:cs="Calibri"/>
          <w:sz w:val="24"/>
          <w:szCs w:val="24"/>
        </w:rPr>
      </w:pPr>
      <w:r w:rsidRPr="00E02027">
        <w:rPr>
          <w:rFonts w:cs="Calibri"/>
          <w:sz w:val="24"/>
          <w:szCs w:val="24"/>
        </w:rPr>
        <w:t>За користење на брокерските услуги од страна на Осигурителното Брокерско Друштво ИУТЕ САФЕ Скопје, нема да се побаруваат финансиски средства од Овластувачот. Ова овластување стапува на сила од денот на неговото потпишување, а сите претходно дадени овластувања се поништуваат.</w:t>
      </w:r>
    </w:p>
    <w:p w14:paraId="06FA0B89" w14:textId="77777777" w:rsidR="00E02027" w:rsidRPr="009C2BC2" w:rsidRDefault="00E02027" w:rsidP="0078606B">
      <w:pPr>
        <w:jc w:val="both"/>
        <w:rPr>
          <w:rFonts w:cs="Calibri"/>
          <w:sz w:val="24"/>
          <w:szCs w:val="24"/>
        </w:rPr>
      </w:pPr>
    </w:p>
    <w:tbl>
      <w:tblPr>
        <w:tblW w:w="0" w:type="auto"/>
        <w:tblLook w:val="04A0" w:firstRow="1" w:lastRow="0" w:firstColumn="1" w:lastColumn="0" w:noHBand="0" w:noVBand="1"/>
      </w:tblPr>
      <w:tblGrid>
        <w:gridCol w:w="4256"/>
        <w:gridCol w:w="4770"/>
      </w:tblGrid>
      <w:tr w:rsidR="0078606B" w14:paraId="0C235F57" w14:textId="77777777" w:rsidTr="00BD7C39">
        <w:trPr>
          <w:trHeight w:val="401"/>
        </w:trPr>
        <w:tc>
          <w:tcPr>
            <w:tcW w:w="4256" w:type="dxa"/>
            <w:shd w:val="clear" w:color="auto" w:fill="auto"/>
            <w:vAlign w:val="center"/>
            <w:hideMark/>
          </w:tcPr>
          <w:p w14:paraId="0ACF4A85" w14:textId="44521A70" w:rsidR="0078606B" w:rsidRPr="00BD7C39" w:rsidRDefault="00B079D1" w:rsidP="00646EEA">
            <w:pPr>
              <w:rPr>
                <w:rFonts w:cs="Calibri"/>
                <w:sz w:val="24"/>
                <w:szCs w:val="24"/>
              </w:rPr>
            </w:pPr>
            <w:r>
              <w:rPr>
                <w:rFonts w:cs="Calibri"/>
                <w:sz w:val="24"/>
                <w:szCs w:val="24"/>
              </w:rPr>
              <w:t xml:space="preserve">Име и </w:t>
            </w:r>
            <w:r w:rsidR="00A35960">
              <w:rPr>
                <w:rFonts w:cs="Calibri"/>
                <w:sz w:val="24"/>
                <w:szCs w:val="24"/>
              </w:rPr>
              <w:t>п</w:t>
            </w:r>
            <w:r>
              <w:rPr>
                <w:rFonts w:cs="Calibri"/>
                <w:sz w:val="24"/>
                <w:szCs w:val="24"/>
              </w:rPr>
              <w:t>резиме</w:t>
            </w:r>
            <w:r w:rsidR="00BD7C39" w:rsidRPr="00BD7C39">
              <w:rPr>
                <w:rFonts w:cs="Calibri"/>
                <w:sz w:val="24"/>
                <w:szCs w:val="24"/>
                <w:lang w:val="ru-RU"/>
              </w:rPr>
              <w:t xml:space="preserve">/ </w:t>
            </w:r>
            <w:r w:rsidR="00BD7C39">
              <w:rPr>
                <w:rFonts w:cs="Calibri"/>
                <w:sz w:val="24"/>
                <w:szCs w:val="24"/>
              </w:rPr>
              <w:t>Назив на компанија</w:t>
            </w:r>
          </w:p>
        </w:tc>
        <w:tc>
          <w:tcPr>
            <w:tcW w:w="4770" w:type="dxa"/>
            <w:shd w:val="clear" w:color="auto" w:fill="auto"/>
            <w:vAlign w:val="center"/>
            <w:hideMark/>
          </w:tcPr>
          <w:p w14:paraId="4D6A9001" w14:textId="77777777" w:rsidR="0078606B" w:rsidRDefault="0078606B" w:rsidP="00646EEA">
            <w:pPr>
              <w:jc w:val="right"/>
              <w:rPr>
                <w:rFonts w:cs="Calibri"/>
                <w:sz w:val="24"/>
                <w:szCs w:val="24"/>
                <w:lang w:val="en-US"/>
              </w:rPr>
            </w:pPr>
            <w:r>
              <w:rPr>
                <w:rFonts w:cs="Calibri"/>
                <w:sz w:val="24"/>
                <w:szCs w:val="24"/>
                <w:lang w:val="en-US"/>
              </w:rPr>
              <w:t>____________________________________</w:t>
            </w:r>
          </w:p>
        </w:tc>
      </w:tr>
      <w:tr w:rsidR="00575D39" w14:paraId="59D0F1EE" w14:textId="77777777" w:rsidTr="00BD7C39">
        <w:trPr>
          <w:trHeight w:val="283"/>
        </w:trPr>
        <w:tc>
          <w:tcPr>
            <w:tcW w:w="4256" w:type="dxa"/>
            <w:shd w:val="clear" w:color="auto" w:fill="auto"/>
            <w:vAlign w:val="center"/>
          </w:tcPr>
          <w:p w14:paraId="0BFC7314" w14:textId="36AB213A" w:rsidR="00575D39" w:rsidRDefault="00575D39" w:rsidP="00575D39">
            <w:pPr>
              <w:rPr>
                <w:rFonts w:cs="Calibri"/>
                <w:sz w:val="24"/>
                <w:szCs w:val="24"/>
              </w:rPr>
            </w:pPr>
            <w:r>
              <w:rPr>
                <w:rFonts w:cs="Calibri"/>
                <w:sz w:val="24"/>
                <w:szCs w:val="24"/>
              </w:rPr>
              <w:t xml:space="preserve">Матичен број </w:t>
            </w:r>
            <w:proofErr w:type="spellStart"/>
            <w:r>
              <w:rPr>
                <w:rFonts w:cs="Calibri"/>
                <w:sz w:val="24"/>
                <w:szCs w:val="24"/>
              </w:rPr>
              <w:t>ЕМБГ</w:t>
            </w:r>
            <w:proofErr w:type="spellEnd"/>
            <w:r w:rsidR="00A1004F">
              <w:rPr>
                <w:rFonts w:cs="Calibri"/>
                <w:sz w:val="24"/>
                <w:szCs w:val="24"/>
              </w:rPr>
              <w:t xml:space="preserve"> / </w:t>
            </w:r>
            <w:proofErr w:type="spellStart"/>
            <w:r w:rsidR="00A1004F">
              <w:rPr>
                <w:rFonts w:cs="Calibri"/>
                <w:sz w:val="24"/>
                <w:szCs w:val="24"/>
              </w:rPr>
              <w:t>ЕМБС</w:t>
            </w:r>
            <w:proofErr w:type="spellEnd"/>
          </w:p>
        </w:tc>
        <w:tc>
          <w:tcPr>
            <w:tcW w:w="4770" w:type="dxa"/>
            <w:shd w:val="clear" w:color="auto" w:fill="auto"/>
            <w:vAlign w:val="center"/>
          </w:tcPr>
          <w:p w14:paraId="6ED76F2D" w14:textId="33CBA782" w:rsidR="00575D39" w:rsidRDefault="00575D39" w:rsidP="00575D39">
            <w:pPr>
              <w:jc w:val="right"/>
              <w:rPr>
                <w:rFonts w:cs="Calibri"/>
                <w:sz w:val="24"/>
                <w:szCs w:val="24"/>
                <w:lang w:val="en-US"/>
              </w:rPr>
            </w:pPr>
            <w:r>
              <w:rPr>
                <w:rFonts w:cs="Calibri"/>
                <w:sz w:val="24"/>
                <w:szCs w:val="24"/>
                <w:lang w:val="en-US"/>
              </w:rPr>
              <w:t>____________________________________</w:t>
            </w:r>
          </w:p>
        </w:tc>
      </w:tr>
      <w:tr w:rsidR="00575D39" w14:paraId="45D3BC86" w14:textId="77777777" w:rsidTr="00B079D1">
        <w:trPr>
          <w:trHeight w:val="171"/>
        </w:trPr>
        <w:tc>
          <w:tcPr>
            <w:tcW w:w="4256" w:type="dxa"/>
            <w:shd w:val="clear" w:color="auto" w:fill="auto"/>
            <w:vAlign w:val="center"/>
            <w:hideMark/>
          </w:tcPr>
          <w:p w14:paraId="79D7A5AF" w14:textId="736C3901" w:rsidR="00575D39" w:rsidRDefault="00575D39" w:rsidP="00575D39">
            <w:pPr>
              <w:rPr>
                <w:rFonts w:cs="Calibri"/>
                <w:sz w:val="24"/>
                <w:szCs w:val="24"/>
              </w:rPr>
            </w:pPr>
            <w:r>
              <w:rPr>
                <w:rFonts w:cs="Calibri"/>
                <w:sz w:val="24"/>
                <w:szCs w:val="24"/>
              </w:rPr>
              <w:t>Адреса</w:t>
            </w:r>
            <w:r w:rsidR="002D1F3F">
              <w:rPr>
                <w:rFonts w:cs="Calibri"/>
                <w:sz w:val="24"/>
                <w:szCs w:val="24"/>
              </w:rPr>
              <w:t xml:space="preserve"> / Седиште</w:t>
            </w:r>
          </w:p>
        </w:tc>
        <w:tc>
          <w:tcPr>
            <w:tcW w:w="4770" w:type="dxa"/>
            <w:shd w:val="clear" w:color="auto" w:fill="auto"/>
            <w:vAlign w:val="center"/>
            <w:hideMark/>
          </w:tcPr>
          <w:p w14:paraId="60FC303F" w14:textId="77777777" w:rsidR="00575D39" w:rsidRDefault="00575D39" w:rsidP="00575D39">
            <w:pPr>
              <w:jc w:val="right"/>
              <w:rPr>
                <w:rFonts w:cs="Calibri"/>
                <w:sz w:val="24"/>
                <w:szCs w:val="24"/>
                <w:lang w:val="en-US"/>
              </w:rPr>
            </w:pPr>
            <w:r>
              <w:rPr>
                <w:rFonts w:cs="Calibri"/>
                <w:sz w:val="24"/>
                <w:szCs w:val="24"/>
                <w:lang w:val="en-US"/>
              </w:rPr>
              <w:t>____________________________________</w:t>
            </w:r>
          </w:p>
        </w:tc>
      </w:tr>
      <w:tr w:rsidR="00575D39" w14:paraId="0BA6B61A" w14:textId="77777777" w:rsidTr="00575D39">
        <w:trPr>
          <w:trHeight w:val="249"/>
        </w:trPr>
        <w:tc>
          <w:tcPr>
            <w:tcW w:w="4256" w:type="dxa"/>
            <w:shd w:val="clear" w:color="auto" w:fill="auto"/>
            <w:vAlign w:val="center"/>
          </w:tcPr>
          <w:p w14:paraId="66F44023" w14:textId="6738CE87" w:rsidR="00575D39" w:rsidRDefault="00575D39" w:rsidP="00575D39">
            <w:pPr>
              <w:rPr>
                <w:rFonts w:cs="Calibri"/>
                <w:sz w:val="24"/>
                <w:szCs w:val="24"/>
              </w:rPr>
            </w:pPr>
            <w:r>
              <w:rPr>
                <w:rFonts w:cs="Calibri"/>
                <w:sz w:val="24"/>
                <w:szCs w:val="24"/>
              </w:rPr>
              <w:t>Жиро сметка</w:t>
            </w:r>
            <w:r w:rsidR="00900EEA">
              <w:rPr>
                <w:rFonts w:cs="Calibri"/>
                <w:sz w:val="24"/>
                <w:szCs w:val="24"/>
              </w:rPr>
              <w:t xml:space="preserve"> / Платежна сметка</w:t>
            </w:r>
          </w:p>
        </w:tc>
        <w:tc>
          <w:tcPr>
            <w:tcW w:w="4770" w:type="dxa"/>
            <w:shd w:val="clear" w:color="auto" w:fill="auto"/>
            <w:vAlign w:val="center"/>
          </w:tcPr>
          <w:p w14:paraId="434D684A" w14:textId="56D1E908" w:rsidR="00575D39" w:rsidRDefault="00575D39" w:rsidP="00575D39">
            <w:pPr>
              <w:jc w:val="right"/>
              <w:rPr>
                <w:rFonts w:cs="Calibri"/>
                <w:sz w:val="24"/>
                <w:szCs w:val="24"/>
                <w:lang w:val="en-US"/>
              </w:rPr>
            </w:pPr>
            <w:r>
              <w:rPr>
                <w:rFonts w:cs="Calibri"/>
                <w:sz w:val="24"/>
                <w:szCs w:val="24"/>
                <w:lang w:val="en-US"/>
              </w:rPr>
              <w:t>____________________________________</w:t>
            </w:r>
          </w:p>
        </w:tc>
      </w:tr>
      <w:tr w:rsidR="00575D39" w14:paraId="49CB681E" w14:textId="77777777" w:rsidTr="00B079D1">
        <w:trPr>
          <w:trHeight w:val="200"/>
        </w:trPr>
        <w:tc>
          <w:tcPr>
            <w:tcW w:w="4256" w:type="dxa"/>
            <w:shd w:val="clear" w:color="auto" w:fill="auto"/>
            <w:vAlign w:val="center"/>
            <w:hideMark/>
          </w:tcPr>
          <w:p w14:paraId="15A4C768" w14:textId="7EA76C27" w:rsidR="00575D39" w:rsidRDefault="00575D39" w:rsidP="00575D39">
            <w:pPr>
              <w:rPr>
                <w:rFonts w:cs="Calibri"/>
                <w:sz w:val="24"/>
                <w:szCs w:val="24"/>
              </w:rPr>
            </w:pPr>
            <w:r>
              <w:rPr>
                <w:rFonts w:cs="Calibri"/>
                <w:sz w:val="24"/>
                <w:szCs w:val="24"/>
              </w:rPr>
              <w:t>Банка Депонент</w:t>
            </w:r>
          </w:p>
        </w:tc>
        <w:tc>
          <w:tcPr>
            <w:tcW w:w="4770" w:type="dxa"/>
            <w:shd w:val="clear" w:color="auto" w:fill="auto"/>
            <w:vAlign w:val="center"/>
            <w:hideMark/>
          </w:tcPr>
          <w:p w14:paraId="6D82B0F4" w14:textId="5B75C63A" w:rsidR="00575D39" w:rsidRDefault="00575D39" w:rsidP="00575D39">
            <w:pPr>
              <w:jc w:val="right"/>
              <w:rPr>
                <w:rFonts w:cs="Calibri"/>
                <w:sz w:val="24"/>
                <w:szCs w:val="24"/>
                <w:lang w:val="en-US"/>
              </w:rPr>
            </w:pPr>
            <w:r>
              <w:rPr>
                <w:rFonts w:cs="Calibri"/>
                <w:sz w:val="24"/>
                <w:szCs w:val="24"/>
                <w:lang w:val="en-US"/>
              </w:rPr>
              <w:t>____________________________________</w:t>
            </w:r>
          </w:p>
        </w:tc>
      </w:tr>
    </w:tbl>
    <w:p w14:paraId="083513EA" w14:textId="77777777" w:rsidR="00BD7C39" w:rsidRDefault="00BD7C39" w:rsidP="0078606B">
      <w:pPr>
        <w:spacing w:after="240"/>
        <w:jc w:val="both"/>
        <w:rPr>
          <w:rFonts w:cs="Calibri"/>
          <w:sz w:val="24"/>
          <w:szCs w:val="24"/>
        </w:rPr>
      </w:pPr>
    </w:p>
    <w:p w14:paraId="7F461779" w14:textId="6B4D1BEC" w:rsidR="0078606B" w:rsidRPr="009C2BC2" w:rsidRDefault="0078606B" w:rsidP="0078606B">
      <w:pPr>
        <w:spacing w:after="240"/>
        <w:jc w:val="both"/>
        <w:rPr>
          <w:rFonts w:cs="Calibri"/>
          <w:sz w:val="24"/>
          <w:szCs w:val="24"/>
        </w:rPr>
      </w:pPr>
      <w:r w:rsidRPr="009C2BC2">
        <w:rPr>
          <w:rFonts w:cs="Calibri"/>
          <w:sz w:val="24"/>
          <w:szCs w:val="24"/>
        </w:rPr>
        <w:t>Ова овластување останува во сила се до негово отповикување од страна на Овластувачот со претходна писмена најава во рок од 30 дена.</w:t>
      </w:r>
    </w:p>
    <w:p w14:paraId="3EFF7538" w14:textId="77777777" w:rsidR="0078606B" w:rsidRPr="001E1D97" w:rsidRDefault="0078606B" w:rsidP="0078606B">
      <w:pPr>
        <w:jc w:val="both"/>
        <w:rPr>
          <w:rFonts w:asciiTheme="minorHAnsi" w:hAnsiTheme="minorHAnsi" w:cs="Tahoma"/>
          <w:sz w:val="24"/>
          <w:szCs w:val="24"/>
        </w:rPr>
      </w:pPr>
    </w:p>
    <w:tbl>
      <w:tblPr>
        <w:tblW w:w="0" w:type="auto"/>
        <w:tblLook w:val="01E0" w:firstRow="1" w:lastRow="1" w:firstColumn="1" w:lastColumn="1" w:noHBand="0" w:noVBand="0"/>
      </w:tblPr>
      <w:tblGrid>
        <w:gridCol w:w="4513"/>
        <w:gridCol w:w="4513"/>
      </w:tblGrid>
      <w:tr w:rsidR="0078606B" w14:paraId="506AE9CC" w14:textId="77777777" w:rsidTr="00646EEA">
        <w:tc>
          <w:tcPr>
            <w:tcW w:w="5210" w:type="dxa"/>
            <w:hideMark/>
          </w:tcPr>
          <w:p w14:paraId="6940AD59" w14:textId="65AD547B" w:rsidR="0078606B" w:rsidRDefault="0078606B" w:rsidP="00646EEA">
            <w:pPr>
              <w:spacing w:line="256" w:lineRule="auto"/>
              <w:jc w:val="both"/>
              <w:rPr>
                <w:rFonts w:cs="Calibri"/>
                <w:sz w:val="24"/>
                <w:szCs w:val="24"/>
              </w:rPr>
            </w:pPr>
          </w:p>
        </w:tc>
        <w:tc>
          <w:tcPr>
            <w:tcW w:w="5210" w:type="dxa"/>
            <w:hideMark/>
          </w:tcPr>
          <w:p w14:paraId="71471E86" w14:textId="77777777" w:rsidR="0078606B" w:rsidRDefault="0078606B" w:rsidP="00646EEA">
            <w:pPr>
              <w:spacing w:line="256" w:lineRule="auto"/>
              <w:jc w:val="right"/>
              <w:rPr>
                <w:rFonts w:cs="Calibri"/>
                <w:sz w:val="24"/>
                <w:szCs w:val="24"/>
              </w:rPr>
            </w:pPr>
            <w:r>
              <w:rPr>
                <w:rFonts w:cs="Calibri"/>
                <w:sz w:val="24"/>
                <w:szCs w:val="24"/>
              </w:rPr>
              <w:t>Овластувач</w:t>
            </w:r>
          </w:p>
        </w:tc>
      </w:tr>
      <w:tr w:rsidR="0078606B" w14:paraId="53CD70EE" w14:textId="77777777" w:rsidTr="00646EEA">
        <w:tc>
          <w:tcPr>
            <w:tcW w:w="5210" w:type="dxa"/>
          </w:tcPr>
          <w:p w14:paraId="30981F56" w14:textId="712E16B9" w:rsidR="0078606B" w:rsidRDefault="00A35960" w:rsidP="00646EEA">
            <w:pPr>
              <w:spacing w:line="256" w:lineRule="auto"/>
              <w:jc w:val="both"/>
              <w:rPr>
                <w:rFonts w:cs="Calibri"/>
                <w:sz w:val="24"/>
                <w:szCs w:val="24"/>
              </w:rPr>
            </w:pPr>
            <w:r>
              <w:rPr>
                <w:rFonts w:cs="Calibri"/>
                <w:sz w:val="24"/>
                <w:szCs w:val="24"/>
              </w:rPr>
              <w:t>Дат</w:t>
            </w:r>
            <w:r w:rsidR="00964F36">
              <w:rPr>
                <w:rFonts w:cs="Calibri"/>
                <w:sz w:val="24"/>
                <w:szCs w:val="24"/>
              </w:rPr>
              <w:t>ум</w:t>
            </w:r>
          </w:p>
          <w:p w14:paraId="25129DE2" w14:textId="77777777" w:rsidR="00964F36" w:rsidRDefault="00964F36" w:rsidP="00964F36">
            <w:pPr>
              <w:spacing w:line="256" w:lineRule="auto"/>
              <w:rPr>
                <w:rFonts w:cs="Calibri"/>
                <w:sz w:val="24"/>
                <w:szCs w:val="24"/>
                <w:lang w:val="en-US"/>
              </w:rPr>
            </w:pPr>
            <w:r>
              <w:rPr>
                <w:rFonts w:cs="Calibri"/>
                <w:sz w:val="24"/>
                <w:szCs w:val="24"/>
              </w:rPr>
              <w:t>_________________</w:t>
            </w:r>
          </w:p>
          <w:p w14:paraId="56F6F31E" w14:textId="4DA098CC" w:rsidR="0078606B" w:rsidRDefault="0078606B" w:rsidP="00646EEA">
            <w:pPr>
              <w:spacing w:line="256" w:lineRule="auto"/>
              <w:jc w:val="both"/>
              <w:rPr>
                <w:rFonts w:cs="Calibri"/>
                <w:sz w:val="24"/>
                <w:szCs w:val="24"/>
              </w:rPr>
            </w:pPr>
          </w:p>
        </w:tc>
        <w:tc>
          <w:tcPr>
            <w:tcW w:w="5210" w:type="dxa"/>
          </w:tcPr>
          <w:p w14:paraId="5AD9ADAC" w14:textId="77777777" w:rsidR="0078606B" w:rsidRDefault="0078606B" w:rsidP="00646EEA">
            <w:pPr>
              <w:spacing w:line="256" w:lineRule="auto"/>
              <w:jc w:val="right"/>
              <w:rPr>
                <w:rFonts w:cs="Calibri"/>
                <w:sz w:val="24"/>
                <w:szCs w:val="24"/>
              </w:rPr>
            </w:pPr>
          </w:p>
          <w:p w14:paraId="54E4715F" w14:textId="77777777" w:rsidR="0078606B" w:rsidRDefault="00575D39" w:rsidP="00646EEA">
            <w:pPr>
              <w:spacing w:line="256" w:lineRule="auto"/>
              <w:jc w:val="right"/>
              <w:rPr>
                <w:rFonts w:cs="Calibri"/>
                <w:sz w:val="24"/>
                <w:szCs w:val="24"/>
                <w:lang w:val="en-US"/>
              </w:rPr>
            </w:pPr>
            <w:r>
              <w:rPr>
                <w:rFonts w:cs="Calibri"/>
                <w:sz w:val="24"/>
                <w:szCs w:val="24"/>
              </w:rPr>
              <w:t>_________________</w:t>
            </w:r>
          </w:p>
          <w:p w14:paraId="6BE88F46" w14:textId="7C154A2F" w:rsidR="00FE4D1F" w:rsidRPr="00A35960" w:rsidRDefault="00A35960" w:rsidP="00646EEA">
            <w:pPr>
              <w:spacing w:line="256" w:lineRule="auto"/>
              <w:jc w:val="right"/>
              <w:rPr>
                <w:rFonts w:cs="Calibri"/>
                <w:sz w:val="24"/>
                <w:szCs w:val="24"/>
              </w:rPr>
            </w:pPr>
            <w:r>
              <w:rPr>
                <w:rFonts w:cs="Calibri"/>
                <w:sz w:val="24"/>
                <w:szCs w:val="24"/>
              </w:rPr>
              <w:t>Име и презиме</w:t>
            </w:r>
          </w:p>
        </w:tc>
      </w:tr>
      <w:bookmarkEnd w:id="0"/>
    </w:tbl>
    <w:p w14:paraId="7B75E4EB" w14:textId="77777777" w:rsidR="00E66048" w:rsidRPr="0078606B" w:rsidRDefault="00E66048" w:rsidP="0078606B"/>
    <w:sectPr w:rsidR="00E66048" w:rsidRPr="0078606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21B0C" w14:textId="77777777" w:rsidR="006D5638" w:rsidRDefault="006D5638" w:rsidP="00C26846">
      <w:pPr>
        <w:spacing w:after="0" w:line="240" w:lineRule="auto"/>
      </w:pPr>
      <w:r>
        <w:separator/>
      </w:r>
    </w:p>
  </w:endnote>
  <w:endnote w:type="continuationSeparator" w:id="0">
    <w:p w14:paraId="2672E8B7" w14:textId="77777777" w:rsidR="006D5638" w:rsidRDefault="006D5638" w:rsidP="00C2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Regular">
    <w:altName w:val="Verdana"/>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F981E" w14:textId="77777777" w:rsidR="000D0EE1" w:rsidRDefault="000D0E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Ind w:w="108" w:type="dxa"/>
      <w:tblLook w:val="04A0" w:firstRow="1" w:lastRow="0" w:firstColumn="1" w:lastColumn="0" w:noHBand="0" w:noVBand="1"/>
    </w:tblPr>
    <w:tblGrid>
      <w:gridCol w:w="6379"/>
      <w:gridCol w:w="2693"/>
    </w:tblGrid>
    <w:tr w:rsidR="00BE6BEE" w14:paraId="665DA8F1" w14:textId="77777777">
      <w:tc>
        <w:tcPr>
          <w:tcW w:w="6379" w:type="dxa"/>
          <w:shd w:val="clear" w:color="auto" w:fill="auto"/>
        </w:tcPr>
        <w:p w14:paraId="68228B1D" w14:textId="4DE16813" w:rsidR="00103996" w:rsidRDefault="000D0EE1">
          <w:pPr>
            <w:pStyle w:val="Footer"/>
            <w:spacing w:after="0" w:line="240" w:lineRule="auto"/>
            <w:ind w:left="-111"/>
          </w:pPr>
          <w:r>
            <w:t>С</w:t>
          </w:r>
          <w:r w:rsidR="00BE6BEE">
            <w:t>метка</w:t>
          </w:r>
          <w:r w:rsidR="00BE6BEE">
            <w:rPr>
              <w:lang w:val="en-US"/>
            </w:rPr>
            <w:t xml:space="preserve">: </w:t>
          </w:r>
          <w:r w:rsidR="00BE6BEE">
            <w:t>300000005212331</w:t>
          </w:r>
          <w:r w:rsidR="00FC122A">
            <w:t xml:space="preserve"> </w:t>
          </w:r>
        </w:p>
        <w:p w14:paraId="32FE2588" w14:textId="200B2F4E" w:rsidR="00FC122A" w:rsidRDefault="00FC122A">
          <w:pPr>
            <w:pStyle w:val="Footer"/>
            <w:spacing w:after="0" w:line="240" w:lineRule="auto"/>
            <w:ind w:left="-111"/>
          </w:pPr>
          <w:r>
            <w:t>Комерцијална банка АД Скопје</w:t>
          </w:r>
        </w:p>
        <w:p w14:paraId="4E628CA9" w14:textId="3CDA5C14" w:rsidR="00FC122A" w:rsidRDefault="00FC122A">
          <w:pPr>
            <w:pStyle w:val="Footer"/>
            <w:spacing w:after="0" w:line="240" w:lineRule="auto"/>
            <w:ind w:left="-111"/>
          </w:pPr>
        </w:p>
      </w:tc>
      <w:tc>
        <w:tcPr>
          <w:tcW w:w="2693" w:type="dxa"/>
          <w:shd w:val="clear" w:color="auto" w:fill="auto"/>
        </w:tcPr>
        <w:p w14:paraId="0E63B884" w14:textId="72E48F46" w:rsidR="00BE6BEE" w:rsidRPr="000A1604" w:rsidRDefault="00BE6BEE">
          <w:pPr>
            <w:pStyle w:val="Footer"/>
            <w:spacing w:after="0" w:line="240" w:lineRule="auto"/>
            <w:ind w:left="-111"/>
            <w:jc w:val="right"/>
          </w:pPr>
          <w:hyperlink r:id="rId1" w:history="1">
            <w:r w:rsidRPr="000A1604">
              <w:rPr>
                <w:rStyle w:val="Hyperlink"/>
              </w:rPr>
              <w:t>contact@iutesafe.mk</w:t>
            </w:r>
          </w:hyperlink>
        </w:p>
        <w:p w14:paraId="30B363EE" w14:textId="24789409" w:rsidR="00BE6BEE" w:rsidRDefault="00FC122A">
          <w:pPr>
            <w:pStyle w:val="Footer"/>
            <w:spacing w:after="0" w:line="240" w:lineRule="auto"/>
            <w:ind w:left="-111"/>
            <w:jc w:val="right"/>
          </w:pPr>
          <w:hyperlink r:id="rId2" w:history="1">
            <w:r w:rsidRPr="000A1604">
              <w:rPr>
                <w:rStyle w:val="Hyperlink"/>
              </w:rPr>
              <w:t>www.iutesafe.mk</w:t>
            </w:r>
          </w:hyperlink>
          <w:r w:rsidR="00BE6BEE">
            <w:t xml:space="preserve"> </w:t>
          </w:r>
        </w:p>
        <w:p w14:paraId="35BB1D3E" w14:textId="29C39F50" w:rsidR="00FC122A" w:rsidRPr="00BE6BEE" w:rsidRDefault="00FC122A">
          <w:pPr>
            <w:pStyle w:val="Footer"/>
            <w:spacing w:after="0" w:line="240" w:lineRule="auto"/>
            <w:ind w:left="-111"/>
            <w:jc w:val="right"/>
          </w:pPr>
        </w:p>
      </w:tc>
    </w:tr>
  </w:tbl>
  <w:p w14:paraId="3401635E" w14:textId="77777777" w:rsidR="00BE6BEE" w:rsidRDefault="00BE6B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AC322" w14:textId="77777777" w:rsidR="000D0EE1" w:rsidRDefault="000D0E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84483" w14:textId="77777777" w:rsidR="006D5638" w:rsidRDefault="006D5638" w:rsidP="00C26846">
      <w:pPr>
        <w:spacing w:after="0" w:line="240" w:lineRule="auto"/>
      </w:pPr>
      <w:r>
        <w:separator/>
      </w:r>
    </w:p>
  </w:footnote>
  <w:footnote w:type="continuationSeparator" w:id="0">
    <w:p w14:paraId="0312A853" w14:textId="77777777" w:rsidR="006D5638" w:rsidRDefault="006D5638" w:rsidP="00C2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C056E" w14:textId="77777777" w:rsidR="00C26846" w:rsidRDefault="00000000">
    <w:pPr>
      <w:pStyle w:val="Header"/>
    </w:pPr>
    <w:r>
      <w:rPr>
        <w:noProof/>
      </w:rPr>
      <w:pict w14:anchorId="0C104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033422" o:spid="_x0000_s1029" type="#_x0000_t75" style="position:absolute;margin-left:0;margin-top:0;width:595.45pt;height:841.9pt;z-index:-251658752;mso-position-horizontal:center;mso-position-horizontal-relative:margin;mso-position-vertical:center;mso-position-vertical-relative:margin" o:allowincell="f">
          <v:imagedata r:id="rId1" o:title="Memorandum_Automakedonija 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4494"/>
      <w:gridCol w:w="4532"/>
    </w:tblGrid>
    <w:tr w:rsidR="00480475" w14:paraId="79167E8D" w14:textId="77777777">
      <w:tc>
        <w:tcPr>
          <w:tcW w:w="4621" w:type="dxa"/>
          <w:shd w:val="clear" w:color="auto" w:fill="auto"/>
        </w:tcPr>
        <w:p w14:paraId="13B12E03" w14:textId="2C34696B" w:rsidR="00480475" w:rsidRDefault="00480475">
          <w:pPr>
            <w:pStyle w:val="Header"/>
            <w:spacing w:after="0" w:line="240" w:lineRule="auto"/>
            <w:jc w:val="right"/>
            <w:rPr>
              <w:b/>
              <w:bCs/>
              <w:noProof/>
            </w:rPr>
          </w:pPr>
        </w:p>
      </w:tc>
      <w:tc>
        <w:tcPr>
          <w:tcW w:w="4621" w:type="dxa"/>
          <w:vMerge w:val="restart"/>
          <w:shd w:val="clear" w:color="auto" w:fill="auto"/>
        </w:tcPr>
        <w:p w14:paraId="7B2024B0" w14:textId="37B18B7D" w:rsidR="00480475" w:rsidRDefault="00480475">
          <w:pPr>
            <w:pStyle w:val="Header"/>
            <w:spacing w:after="0" w:line="240" w:lineRule="auto"/>
            <w:jc w:val="right"/>
            <w:rPr>
              <w:b/>
              <w:bCs/>
              <w:noProof/>
            </w:rPr>
          </w:pPr>
          <w:r>
            <w:rPr>
              <w:b/>
              <w:bCs/>
              <w:noProof/>
            </w:rPr>
            <w:t xml:space="preserve">Осигурително брокерско друштво </w:t>
          </w:r>
        </w:p>
        <w:p w14:paraId="1B2C6A7A" w14:textId="77777777" w:rsidR="00480475" w:rsidRDefault="00480475">
          <w:pPr>
            <w:pStyle w:val="Header"/>
            <w:spacing w:after="0" w:line="240" w:lineRule="auto"/>
            <w:jc w:val="right"/>
            <w:rPr>
              <w:b/>
              <w:bCs/>
              <w:noProof/>
              <w:sz w:val="28"/>
              <w:szCs w:val="28"/>
            </w:rPr>
          </w:pPr>
          <w:r>
            <w:rPr>
              <w:b/>
              <w:bCs/>
              <w:noProof/>
              <w:sz w:val="28"/>
              <w:szCs w:val="28"/>
            </w:rPr>
            <w:t>ИУТЕ САФЕ АД – Скопје</w:t>
          </w:r>
        </w:p>
        <w:p w14:paraId="6F74C98A" w14:textId="77777777" w:rsidR="00480475" w:rsidRDefault="00480475">
          <w:pPr>
            <w:pStyle w:val="Header"/>
            <w:spacing w:after="0" w:line="240" w:lineRule="auto"/>
            <w:jc w:val="right"/>
            <w:rPr>
              <w:rFonts w:ascii="VerdanaRegular" w:hAnsi="VerdanaRegular" w:cs="VerdanaRegular"/>
              <w:sz w:val="16"/>
              <w:szCs w:val="16"/>
            </w:rPr>
          </w:pPr>
          <w:r>
            <w:rPr>
              <w:rFonts w:ascii="VerdanaRegular" w:hAnsi="VerdanaRegular" w:cs="VerdanaRegular"/>
              <w:sz w:val="19"/>
              <w:szCs w:val="19"/>
            </w:rPr>
            <w:t>Ул. Пиринска бр.29, Скопје, Центар</w:t>
          </w:r>
          <w:r>
            <w:rPr>
              <w:rFonts w:ascii="VerdanaRegular" w:hAnsi="VerdanaRegular" w:cs="VerdanaRegular"/>
              <w:sz w:val="19"/>
              <w:szCs w:val="19"/>
            </w:rPr>
            <w:br/>
          </w:r>
          <w:r>
            <w:rPr>
              <w:rFonts w:ascii="VerdanaRegular" w:hAnsi="VerdanaRegular" w:cs="VerdanaRegular"/>
              <w:sz w:val="16"/>
              <w:szCs w:val="16"/>
            </w:rPr>
            <w:t>Матичен број: 7796331</w:t>
          </w:r>
        </w:p>
        <w:p w14:paraId="0F3ED8F9" w14:textId="6E64A64C" w:rsidR="00480475" w:rsidRDefault="00480475">
          <w:pPr>
            <w:pStyle w:val="Header"/>
            <w:spacing w:after="0" w:line="240" w:lineRule="auto"/>
            <w:jc w:val="right"/>
            <w:rPr>
              <w:rFonts w:ascii="VerdanaRegular" w:hAnsi="VerdanaRegular" w:cs="VerdanaRegular"/>
              <w:sz w:val="19"/>
              <w:szCs w:val="19"/>
            </w:rPr>
          </w:pPr>
          <w:r>
            <w:rPr>
              <w:rFonts w:ascii="VerdanaRegular" w:hAnsi="VerdanaRegular" w:cs="VerdanaRegular"/>
              <w:sz w:val="16"/>
              <w:szCs w:val="16"/>
            </w:rPr>
            <w:t>Даночен број: 4080024625522</w:t>
          </w:r>
        </w:p>
      </w:tc>
    </w:tr>
    <w:tr w:rsidR="00480475" w14:paraId="11DF3650" w14:textId="77777777">
      <w:tc>
        <w:tcPr>
          <w:tcW w:w="4621" w:type="dxa"/>
          <w:shd w:val="clear" w:color="auto" w:fill="auto"/>
        </w:tcPr>
        <w:p w14:paraId="6F01ECF8" w14:textId="612BAB1D" w:rsidR="00480475" w:rsidRPr="00480475" w:rsidRDefault="00480475">
          <w:pPr>
            <w:pStyle w:val="Footer"/>
            <w:spacing w:after="0" w:line="240" w:lineRule="auto"/>
            <w:ind w:left="-111"/>
          </w:pPr>
        </w:p>
      </w:tc>
      <w:tc>
        <w:tcPr>
          <w:tcW w:w="4621" w:type="dxa"/>
          <w:vMerge/>
          <w:shd w:val="clear" w:color="auto" w:fill="auto"/>
        </w:tcPr>
        <w:p w14:paraId="37ECC8C6" w14:textId="77777777" w:rsidR="00480475" w:rsidRDefault="00480475">
          <w:pPr>
            <w:pStyle w:val="Header"/>
            <w:spacing w:after="0" w:line="240" w:lineRule="auto"/>
            <w:jc w:val="right"/>
            <w:rPr>
              <w:b/>
              <w:bCs/>
              <w:noProof/>
            </w:rPr>
          </w:pPr>
        </w:p>
      </w:tc>
    </w:tr>
  </w:tbl>
  <w:p w14:paraId="1D62D40C" w14:textId="71BCEC6F" w:rsidR="00C26846" w:rsidRPr="00FC122A" w:rsidRDefault="005762EC" w:rsidP="00480475">
    <w:pPr>
      <w:pStyle w:val="Header"/>
      <w:spacing w:after="0" w:line="240" w:lineRule="auto"/>
      <w:rPr>
        <w:rFonts w:ascii="VerdanaRegular" w:hAnsi="VerdanaRegular" w:cs="VerdanaRegular"/>
        <w:sz w:val="19"/>
        <w:szCs w:val="19"/>
      </w:rPr>
    </w:pPr>
    <w:r>
      <w:rPr>
        <w:b/>
        <w:bCs/>
        <w:noProof/>
      </w:rPr>
      <w:drawing>
        <wp:anchor distT="0" distB="0" distL="114300" distR="114300" simplePos="0" relativeHeight="251658752" behindDoc="1" locked="0" layoutInCell="1" allowOverlap="1" wp14:anchorId="67165DDA" wp14:editId="75FC9EA3">
          <wp:simplePos x="0" y="0"/>
          <wp:positionH relativeFrom="column">
            <wp:posOffset>-19050</wp:posOffset>
          </wp:positionH>
          <wp:positionV relativeFrom="paragraph">
            <wp:posOffset>-944880</wp:posOffset>
          </wp:positionV>
          <wp:extent cx="2166620" cy="1035685"/>
          <wp:effectExtent l="0" t="0" r="0"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20" cy="10356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39BA2" w14:textId="77777777" w:rsidR="00C26846" w:rsidRDefault="00000000">
    <w:pPr>
      <w:pStyle w:val="Header"/>
    </w:pPr>
    <w:r>
      <w:rPr>
        <w:noProof/>
      </w:rPr>
      <w:pict w14:anchorId="601B6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4033421" o:spid="_x0000_s1028" type="#_x0000_t75" style="position:absolute;margin-left:0;margin-top:0;width:595.45pt;height:841.9pt;z-index:-251659776;mso-position-horizontal:center;mso-position-horizontal-relative:margin;mso-position-vertical:center;mso-position-vertical-relative:margin" o:allowincell="f">
          <v:imagedata r:id="rId1" o:title="Memorandum_Automakedonija 2-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7B50CA"/>
    <w:multiLevelType w:val="hybridMultilevel"/>
    <w:tmpl w:val="86E0E3E6"/>
    <w:lvl w:ilvl="0" w:tplc="7D300BBC">
      <w:numFmt w:val="bullet"/>
      <w:lvlText w:val="•"/>
      <w:lvlJc w:val="left"/>
      <w:pPr>
        <w:ind w:left="3840" w:hanging="3480"/>
      </w:pPr>
      <w:rPr>
        <w:rFonts w:ascii="Calibri" w:eastAsia="Calibri" w:hAnsi="Calibri" w:cs="Calibri" w:hint="default"/>
      </w:rPr>
    </w:lvl>
    <w:lvl w:ilvl="1" w:tplc="9AF64758">
      <w:numFmt w:val="bullet"/>
      <w:lvlText w:val=""/>
      <w:lvlJc w:val="left"/>
      <w:pPr>
        <w:ind w:left="4130" w:hanging="305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EE365B"/>
    <w:multiLevelType w:val="hybridMultilevel"/>
    <w:tmpl w:val="0504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3173838">
    <w:abstractNumId w:val="1"/>
  </w:num>
  <w:num w:numId="2" w16cid:durableId="21589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46"/>
    <w:rsid w:val="000013C0"/>
    <w:rsid w:val="00075CB9"/>
    <w:rsid w:val="000A1604"/>
    <w:rsid w:val="000D0EE1"/>
    <w:rsid w:val="00103996"/>
    <w:rsid w:val="00111BA5"/>
    <w:rsid w:val="00172BDC"/>
    <w:rsid w:val="001A6FDF"/>
    <w:rsid w:val="001C57F7"/>
    <w:rsid w:val="001E6FD2"/>
    <w:rsid w:val="00294F86"/>
    <w:rsid w:val="00296F32"/>
    <w:rsid w:val="002D1F3F"/>
    <w:rsid w:val="002D4EAD"/>
    <w:rsid w:val="002E0C47"/>
    <w:rsid w:val="003A1145"/>
    <w:rsid w:val="003F5A6B"/>
    <w:rsid w:val="00431581"/>
    <w:rsid w:val="00446886"/>
    <w:rsid w:val="00480475"/>
    <w:rsid w:val="004D505F"/>
    <w:rsid w:val="00575D39"/>
    <w:rsid w:val="005762EC"/>
    <w:rsid w:val="00587E6A"/>
    <w:rsid w:val="005E6E74"/>
    <w:rsid w:val="0065281E"/>
    <w:rsid w:val="006969A4"/>
    <w:rsid w:val="006D3279"/>
    <w:rsid w:val="006D5638"/>
    <w:rsid w:val="006D7225"/>
    <w:rsid w:val="00765F25"/>
    <w:rsid w:val="0078606B"/>
    <w:rsid w:val="0078638B"/>
    <w:rsid w:val="007A7294"/>
    <w:rsid w:val="0087747A"/>
    <w:rsid w:val="008B3CD3"/>
    <w:rsid w:val="00900EEA"/>
    <w:rsid w:val="009207DB"/>
    <w:rsid w:val="00953D90"/>
    <w:rsid w:val="00964F36"/>
    <w:rsid w:val="009930BB"/>
    <w:rsid w:val="009B552B"/>
    <w:rsid w:val="009C2BC2"/>
    <w:rsid w:val="009C43AB"/>
    <w:rsid w:val="00A1004F"/>
    <w:rsid w:val="00A35960"/>
    <w:rsid w:val="00A47852"/>
    <w:rsid w:val="00B079D1"/>
    <w:rsid w:val="00B34952"/>
    <w:rsid w:val="00B43734"/>
    <w:rsid w:val="00B4612B"/>
    <w:rsid w:val="00B8176B"/>
    <w:rsid w:val="00BB6773"/>
    <w:rsid w:val="00BB751D"/>
    <w:rsid w:val="00BD7C39"/>
    <w:rsid w:val="00BE6BEE"/>
    <w:rsid w:val="00BF13B1"/>
    <w:rsid w:val="00C26846"/>
    <w:rsid w:val="00CD7EE2"/>
    <w:rsid w:val="00D31BD2"/>
    <w:rsid w:val="00DB4774"/>
    <w:rsid w:val="00DD33C2"/>
    <w:rsid w:val="00E02027"/>
    <w:rsid w:val="00E633C3"/>
    <w:rsid w:val="00E66048"/>
    <w:rsid w:val="00E74A91"/>
    <w:rsid w:val="00F107D2"/>
    <w:rsid w:val="00F23FFC"/>
    <w:rsid w:val="00F36D17"/>
    <w:rsid w:val="00F8114E"/>
    <w:rsid w:val="00FC122A"/>
    <w:rsid w:val="00FE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E1E5"/>
  <w15:chartTrackingRefBased/>
  <w15:docId w15:val="{4DB742FD-BF6C-495C-8889-BA7F2C76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36"/>
    <w:pPr>
      <w:spacing w:after="160" w:line="259" w:lineRule="auto"/>
    </w:pPr>
    <w:rPr>
      <w:sz w:val="22"/>
      <w:szCs w:val="22"/>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846"/>
    <w:pPr>
      <w:tabs>
        <w:tab w:val="center" w:pos="4513"/>
        <w:tab w:val="right" w:pos="9026"/>
      </w:tabs>
    </w:pPr>
  </w:style>
  <w:style w:type="character" w:customStyle="1" w:styleId="HeaderChar">
    <w:name w:val="Header Char"/>
    <w:link w:val="Header"/>
    <w:uiPriority w:val="99"/>
    <w:rsid w:val="00C26846"/>
    <w:rPr>
      <w:sz w:val="22"/>
      <w:szCs w:val="22"/>
      <w:lang w:eastAsia="en-US"/>
    </w:rPr>
  </w:style>
  <w:style w:type="paragraph" w:styleId="Footer">
    <w:name w:val="footer"/>
    <w:basedOn w:val="Normal"/>
    <w:link w:val="FooterChar"/>
    <w:uiPriority w:val="99"/>
    <w:unhideWhenUsed/>
    <w:rsid w:val="00C26846"/>
    <w:pPr>
      <w:tabs>
        <w:tab w:val="center" w:pos="4513"/>
        <w:tab w:val="right" w:pos="9026"/>
      </w:tabs>
    </w:pPr>
  </w:style>
  <w:style w:type="character" w:customStyle="1" w:styleId="FooterChar">
    <w:name w:val="Footer Char"/>
    <w:link w:val="Footer"/>
    <w:uiPriority w:val="99"/>
    <w:rsid w:val="00C26846"/>
    <w:rPr>
      <w:sz w:val="22"/>
      <w:szCs w:val="22"/>
      <w:lang w:eastAsia="en-US"/>
    </w:rPr>
  </w:style>
  <w:style w:type="table" w:styleId="TableGrid">
    <w:name w:val="Table Grid"/>
    <w:basedOn w:val="TableNormal"/>
    <w:uiPriority w:val="39"/>
    <w:rsid w:val="00A47852"/>
    <w:rPr>
      <w:sz w:val="22"/>
      <w:szCs w:val="22"/>
      <w:lang w:val="mk-M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6BEE"/>
    <w:rPr>
      <w:color w:val="0563C1"/>
      <w:u w:val="single"/>
    </w:rPr>
  </w:style>
  <w:style w:type="character" w:styleId="UnresolvedMention">
    <w:name w:val="Unresolved Mention"/>
    <w:uiPriority w:val="99"/>
    <w:semiHidden/>
    <w:unhideWhenUsed/>
    <w:rsid w:val="00BE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3192">
      <w:bodyDiv w:val="1"/>
      <w:marLeft w:val="0"/>
      <w:marRight w:val="0"/>
      <w:marTop w:val="0"/>
      <w:marBottom w:val="0"/>
      <w:divBdr>
        <w:top w:val="none" w:sz="0" w:space="0" w:color="auto"/>
        <w:left w:val="none" w:sz="0" w:space="0" w:color="auto"/>
        <w:bottom w:val="none" w:sz="0" w:space="0" w:color="auto"/>
        <w:right w:val="none" w:sz="0" w:space="0" w:color="auto"/>
      </w:divBdr>
    </w:div>
    <w:div w:id="653873884">
      <w:bodyDiv w:val="1"/>
      <w:marLeft w:val="0"/>
      <w:marRight w:val="0"/>
      <w:marTop w:val="0"/>
      <w:marBottom w:val="0"/>
      <w:divBdr>
        <w:top w:val="none" w:sz="0" w:space="0" w:color="auto"/>
        <w:left w:val="none" w:sz="0" w:space="0" w:color="auto"/>
        <w:bottom w:val="none" w:sz="0" w:space="0" w:color="auto"/>
        <w:right w:val="none" w:sz="0" w:space="0" w:color="auto"/>
      </w:divBdr>
    </w:div>
    <w:div w:id="749887889">
      <w:bodyDiv w:val="1"/>
      <w:marLeft w:val="0"/>
      <w:marRight w:val="0"/>
      <w:marTop w:val="0"/>
      <w:marBottom w:val="0"/>
      <w:divBdr>
        <w:top w:val="none" w:sz="0" w:space="0" w:color="auto"/>
        <w:left w:val="none" w:sz="0" w:space="0" w:color="auto"/>
        <w:bottom w:val="none" w:sz="0" w:space="0" w:color="auto"/>
        <w:right w:val="none" w:sz="0" w:space="0" w:color="auto"/>
      </w:divBdr>
    </w:div>
    <w:div w:id="764231174">
      <w:bodyDiv w:val="1"/>
      <w:marLeft w:val="0"/>
      <w:marRight w:val="0"/>
      <w:marTop w:val="0"/>
      <w:marBottom w:val="0"/>
      <w:divBdr>
        <w:top w:val="none" w:sz="0" w:space="0" w:color="auto"/>
        <w:left w:val="none" w:sz="0" w:space="0" w:color="auto"/>
        <w:bottom w:val="none" w:sz="0" w:space="0" w:color="auto"/>
        <w:right w:val="none" w:sz="0" w:space="0" w:color="auto"/>
      </w:divBdr>
    </w:div>
    <w:div w:id="895622662">
      <w:bodyDiv w:val="1"/>
      <w:marLeft w:val="0"/>
      <w:marRight w:val="0"/>
      <w:marTop w:val="0"/>
      <w:marBottom w:val="0"/>
      <w:divBdr>
        <w:top w:val="none" w:sz="0" w:space="0" w:color="auto"/>
        <w:left w:val="none" w:sz="0" w:space="0" w:color="auto"/>
        <w:bottom w:val="none" w:sz="0" w:space="0" w:color="auto"/>
        <w:right w:val="none" w:sz="0" w:space="0" w:color="auto"/>
      </w:divBdr>
    </w:div>
    <w:div w:id="960846389">
      <w:bodyDiv w:val="1"/>
      <w:marLeft w:val="0"/>
      <w:marRight w:val="0"/>
      <w:marTop w:val="0"/>
      <w:marBottom w:val="0"/>
      <w:divBdr>
        <w:top w:val="none" w:sz="0" w:space="0" w:color="auto"/>
        <w:left w:val="none" w:sz="0" w:space="0" w:color="auto"/>
        <w:bottom w:val="none" w:sz="0" w:space="0" w:color="auto"/>
        <w:right w:val="none" w:sz="0" w:space="0" w:color="auto"/>
      </w:divBdr>
    </w:div>
    <w:div w:id="1222474556">
      <w:bodyDiv w:val="1"/>
      <w:marLeft w:val="0"/>
      <w:marRight w:val="0"/>
      <w:marTop w:val="0"/>
      <w:marBottom w:val="0"/>
      <w:divBdr>
        <w:top w:val="none" w:sz="0" w:space="0" w:color="auto"/>
        <w:left w:val="none" w:sz="0" w:space="0" w:color="auto"/>
        <w:bottom w:val="none" w:sz="0" w:space="0" w:color="auto"/>
        <w:right w:val="none" w:sz="0" w:space="0" w:color="auto"/>
      </w:divBdr>
    </w:div>
    <w:div w:id="1437403841">
      <w:bodyDiv w:val="1"/>
      <w:marLeft w:val="0"/>
      <w:marRight w:val="0"/>
      <w:marTop w:val="0"/>
      <w:marBottom w:val="0"/>
      <w:divBdr>
        <w:top w:val="none" w:sz="0" w:space="0" w:color="auto"/>
        <w:left w:val="none" w:sz="0" w:space="0" w:color="auto"/>
        <w:bottom w:val="none" w:sz="0" w:space="0" w:color="auto"/>
        <w:right w:val="none" w:sz="0" w:space="0" w:color="auto"/>
      </w:divBdr>
    </w:div>
    <w:div w:id="21032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utesafe.mk" TargetMode="External"/><Relationship Id="rId1" Type="http://schemas.openxmlformats.org/officeDocument/2006/relationships/hyperlink" Target="mailto:contact@iutesafe.m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2</b:RefOrder>
  </b:Source>
  <b:Source xmlns:b="http://schemas.openxmlformats.org/officeDocument/2006/bibliography" xmlns="http://schemas.openxmlformats.org/officeDocument/2006/bibliography">
    <b:Tag>Placeholder2</b:Tag>
    <b:RefOrder>3</b:RefOrder>
  </b:Source>
  <b:Source xmlns:b="http://schemas.openxmlformats.org/officeDocument/2006/bibliography" xmlns="http://schemas.openxmlformats.org/officeDocument/2006/bibliography">
    <b:Tag>Placeholder3</b:Tag>
    <b:RefOrder>1</b:RefOrder>
  </b:Source>
</b:Sources>
</file>

<file path=customXml/itemProps1.xml><?xml version="1.0" encoding="utf-8"?>
<ds:datastoreItem xmlns:ds="http://schemas.openxmlformats.org/officeDocument/2006/customXml" ds:itemID="{0197BA50-2AC3-4CFE-BCEA-58C29B6C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Borjan Kolemisevski</cp:lastModifiedBy>
  <cp:revision>3</cp:revision>
  <dcterms:created xsi:type="dcterms:W3CDTF">2025-02-19T12:03:00Z</dcterms:created>
  <dcterms:modified xsi:type="dcterms:W3CDTF">2025-02-19T12:09:00Z</dcterms:modified>
</cp:coreProperties>
</file>